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Roda Leitura – incentivando a leitura em alta voz!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A leitura em voz alta auxilia o sujeito a sentir mais confiante, protagonista do seu dizer. Com vistas a propiciar momentos como esse, o projeto realiza rodas de leitura, encontros agradáveis nos quais todos são convidados a partilharem suas leituras em voz alta. Porém, é sempre Importante salientar que não há nenhuma pressão para que o participante leia seu texto, ele pode estar apenas ouvindo, ou seja, a prioridade é sentir-se bem na roda. As ações do  Roda Leitura acontecem desde 2011, e atua como projeto de extensão desde 2015. A dinâmica que o projeto utiliza vem se consolidando a cada ano, uma vez que outros projetos convidam o Roda para acrescentar/colaborar em suas atividades. O projeto tem como objetivo propiciar a comunidade externa e interna do IFRS -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Canoas momentos de leituras com temáticas específicas para cada encontro e estimular a leitura nos meios digitais e físicos. </w:t>
      </w:r>
      <w:r w:rsidDel="00000000" w:rsidR="00000000" w:rsidRPr="00000000">
        <w:rPr>
          <w:rtl w:val="0"/>
        </w:rPr>
        <w:t xml:space="preserve">A leitura em alta voz está presente na infância do sujeito, e quando este aprende a ler, a realiza em silêncio, apenas para si, por isso tem-se buscado retornar com essa prática que auxilia na construção social e acadêmica do sujeito. </w:t>
      </w:r>
      <w:r w:rsidDel="00000000" w:rsidR="00000000" w:rsidRPr="00000000">
        <w:rPr>
          <w:rtl w:val="0"/>
        </w:rPr>
        <w:t xml:space="preserve">O projeto tem como metodologia a escolha de um tema levando em conta datas comemorativas, sugestões de participantes ou ainda temas de eventos para os quais o projeto é convidado a participar. A partir da escolha do tema, é feita a divulgação em meio digital através da página do Facebook do projeto e site do IFRS – Campus Canoas, e no meio físico com cartazes nos murais do Campus. A equipe do projeto busca divulgar de outros modos, como na terceira edição do Roda em 2017, quando foram espalhados no prédio D do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, textos relacionados com a temática do Roda e atrás deles informações sobre data, horário e local em que ocorreria o Roda como forma de divulgação promovendo assim a interação com a leitura desde antes da ação em si. Na data de cada  atividade, sob a coordenação da equipe do projeto, cada participante lê e comenta sua leitura em voz alta em uma roda decorada, acolhedora, com pipoca e chimarrão. A equipe do projeto deixa textos à disposição para quem não tem. Como método de divulgação adicional, a equipe tem buscado entregar marca-páginas no final de cada Roda para o participante ter a lembrança e levar o projeto para fora do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. Como  resultados encontrados até o momento tem-se a realização de quatro edições com significativo número de participantes e avaliações muito positivas. Uma dessas edições foi na VII Feira do Livro do bairro Igara, bairro onde se localiza o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. Como resultado ainda está presente a elaboração de um questionário na plataforma google forms para avaliação do projeto e o estabelecimento de novas parcerias para futuras edições. Considera-se importante ter esses espaços para aprimorar a leitura em alta voz  fora das salas de aula, sem a pressão de estar sendo avaliado e priorizando o prazer de ouvir e ser ouvido lendo.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Referências 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CHARTIER, Roger. A</w:t>
      </w:r>
      <w:r w:rsidDel="00000000" w:rsidR="00000000" w:rsidRPr="00000000">
        <w:rPr>
          <w:b w:val="1"/>
          <w:rtl w:val="0"/>
        </w:rPr>
        <w:t xml:space="preserve"> aventura do livro: do leitor ao navegador</w:t>
      </w:r>
      <w:r w:rsidDel="00000000" w:rsidR="00000000" w:rsidRPr="00000000">
        <w:rPr>
          <w:rtl w:val="0"/>
        </w:rPr>
        <w:t xml:space="preserve">, conversações com Jean Lebrun. tradução: Reginaldo Carmello Correa de Moraes. São Paulo: Imprensa Oficial do Estado de São Paulo: Editora UNESP, 1998.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COMPAGNON, Antoine. </w:t>
      </w:r>
      <w:r w:rsidDel="00000000" w:rsidR="00000000" w:rsidRPr="00000000">
        <w:rPr>
          <w:b w:val="1"/>
          <w:rtl w:val="0"/>
        </w:rPr>
        <w:t xml:space="preserve">Literatura para quê?</w:t>
      </w:r>
      <w:r w:rsidDel="00000000" w:rsidR="00000000" w:rsidRPr="00000000">
        <w:rPr>
          <w:rtl w:val="0"/>
        </w:rPr>
        <w:t xml:space="preserve"> tradução: Laura Taddei Brandini. Belo Horizonte: Editora UFMG, 2009. 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FREIRE, Paulo. </w:t>
      </w:r>
      <w:r w:rsidDel="00000000" w:rsidR="00000000" w:rsidRPr="00000000">
        <w:rPr>
          <w:b w:val="1"/>
          <w:rtl w:val="0"/>
        </w:rPr>
        <w:t xml:space="preserve">Pedagogia da Autonomia: saberes necessários à prática educativ</w:t>
      </w:r>
      <w:r w:rsidDel="00000000" w:rsidR="00000000" w:rsidRPr="00000000">
        <w:rPr>
          <w:rtl w:val="0"/>
        </w:rPr>
        <w:t xml:space="preserve">a. São Paulo: Paz e Terra, 2011.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MASINA, Léa (org.). </w:t>
      </w:r>
      <w:r w:rsidDel="00000000" w:rsidR="00000000" w:rsidRPr="00000000">
        <w:rPr>
          <w:b w:val="1"/>
          <w:rtl w:val="0"/>
        </w:rPr>
        <w:t xml:space="preserve">Guia de Leitura: 100 autores que você precisa ler</w:t>
      </w:r>
      <w:r w:rsidDel="00000000" w:rsidR="00000000" w:rsidRPr="00000000">
        <w:rPr>
          <w:rtl w:val="0"/>
        </w:rPr>
        <w:t xml:space="preserve">. Porto Alegre: L&amp;PM, 2007. 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MOISÉS, Carlos Felipe. </w:t>
      </w:r>
      <w:r w:rsidDel="00000000" w:rsidR="00000000" w:rsidRPr="00000000">
        <w:rPr>
          <w:b w:val="1"/>
          <w:rtl w:val="0"/>
        </w:rPr>
        <w:t xml:space="preserve">Poesia não é difícil: introdução à análise de textos poético</w:t>
      </w:r>
      <w:r w:rsidDel="00000000" w:rsidR="00000000" w:rsidRPr="00000000">
        <w:rPr>
          <w:rtl w:val="0"/>
        </w:rPr>
        <w:t xml:space="preserve">s. Porto Alegre: Artes e Ofícios, 1996.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